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24B7" w:rsidRPr="008624B7" w:rsidRDefault="008624B7">
      <w:pPr>
        <w:rPr>
          <w:b/>
          <w:sz w:val="28"/>
          <w:szCs w:val="28"/>
        </w:rPr>
      </w:pPr>
      <w:bookmarkStart w:id="0" w:name="_GoBack"/>
      <w:bookmarkEnd w:id="0"/>
      <w:r w:rsidRPr="008624B7">
        <w:rPr>
          <w:b/>
          <w:sz w:val="28"/>
          <w:szCs w:val="28"/>
        </w:rPr>
        <w:t>UPDATE of TABLE 7-6 from GARD – comparison of AMD process criteria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48"/>
        <w:gridCol w:w="1848"/>
        <w:gridCol w:w="1848"/>
        <w:gridCol w:w="1849"/>
        <w:gridCol w:w="1849"/>
      </w:tblGrid>
      <w:tr w:rsidR="008624B7" w:rsidTr="008624B7">
        <w:tc>
          <w:tcPr>
            <w:tcW w:w="1848" w:type="dxa"/>
          </w:tcPr>
          <w:p w:rsidR="008624B7" w:rsidRDefault="008624B7">
            <w:r>
              <w:t xml:space="preserve">                  Selection criteria</w:t>
            </w:r>
          </w:p>
        </w:tc>
        <w:tc>
          <w:tcPr>
            <w:tcW w:w="1848" w:type="dxa"/>
          </w:tcPr>
          <w:p w:rsidR="008624B7" w:rsidRDefault="008624B7" w:rsidP="008624B7">
            <w:pPr>
              <w:jc w:val="center"/>
            </w:pPr>
            <w:r>
              <w:t>Chemical precipitation</w:t>
            </w:r>
          </w:p>
        </w:tc>
        <w:tc>
          <w:tcPr>
            <w:tcW w:w="1848" w:type="dxa"/>
          </w:tcPr>
          <w:p w:rsidR="008624B7" w:rsidRDefault="008624B7" w:rsidP="008624B7">
            <w:pPr>
              <w:jc w:val="center"/>
            </w:pPr>
            <w:r>
              <w:t>Membrane treatment</w:t>
            </w:r>
          </w:p>
        </w:tc>
        <w:tc>
          <w:tcPr>
            <w:tcW w:w="1849" w:type="dxa"/>
          </w:tcPr>
          <w:p w:rsidR="008624B7" w:rsidRDefault="008624B7" w:rsidP="008624B7">
            <w:pPr>
              <w:jc w:val="center"/>
            </w:pPr>
            <w:r>
              <w:t>Ion exchange – KNeW process</w:t>
            </w:r>
          </w:p>
        </w:tc>
        <w:tc>
          <w:tcPr>
            <w:tcW w:w="1849" w:type="dxa"/>
          </w:tcPr>
          <w:p w:rsidR="008624B7" w:rsidRDefault="008624B7" w:rsidP="008624B7">
            <w:pPr>
              <w:jc w:val="center"/>
            </w:pPr>
            <w:r>
              <w:t>Biological sulfate removal</w:t>
            </w:r>
          </w:p>
        </w:tc>
      </w:tr>
      <w:tr w:rsidR="008624B7" w:rsidTr="008624B7">
        <w:tc>
          <w:tcPr>
            <w:tcW w:w="1848" w:type="dxa"/>
          </w:tcPr>
          <w:p w:rsidR="008624B7" w:rsidRDefault="008624B7">
            <w:r>
              <w:t>Proven technology on commercial scale</w:t>
            </w:r>
          </w:p>
        </w:tc>
        <w:tc>
          <w:tcPr>
            <w:tcW w:w="1848" w:type="dxa"/>
          </w:tcPr>
          <w:p w:rsidR="008624B7" w:rsidRDefault="008B6B6B">
            <w:r>
              <w:t>Widely proven with large plants</w:t>
            </w:r>
          </w:p>
        </w:tc>
        <w:tc>
          <w:tcPr>
            <w:tcW w:w="1848" w:type="dxa"/>
          </w:tcPr>
          <w:p w:rsidR="008624B7" w:rsidRDefault="00F11F4E">
            <w:r>
              <w:t>ell proven with some large plants</w:t>
            </w:r>
          </w:p>
        </w:tc>
        <w:tc>
          <w:tcPr>
            <w:tcW w:w="1849" w:type="dxa"/>
          </w:tcPr>
          <w:p w:rsidR="008624B7" w:rsidRDefault="00F11F4E">
            <w:r>
              <w:t>Only at pilot plant stage</w:t>
            </w:r>
          </w:p>
        </w:tc>
        <w:tc>
          <w:tcPr>
            <w:tcW w:w="1849" w:type="dxa"/>
          </w:tcPr>
          <w:p w:rsidR="008624B7" w:rsidRDefault="00F11F4E">
            <w:r>
              <w:t>Proven with a limited number of  plants</w:t>
            </w:r>
          </w:p>
        </w:tc>
      </w:tr>
      <w:tr w:rsidR="008624B7" w:rsidTr="008624B7">
        <w:tc>
          <w:tcPr>
            <w:tcW w:w="1848" w:type="dxa"/>
          </w:tcPr>
          <w:p w:rsidR="008624B7" w:rsidRDefault="008624B7">
            <w:r>
              <w:t>Water recovery</w:t>
            </w:r>
          </w:p>
        </w:tc>
        <w:tc>
          <w:tcPr>
            <w:tcW w:w="1848" w:type="dxa"/>
          </w:tcPr>
          <w:p w:rsidR="008624B7" w:rsidRDefault="008B6B6B" w:rsidP="008B6B6B">
            <w:pPr>
              <w:jc w:val="center"/>
            </w:pPr>
            <w:r>
              <w:t>&gt;95%</w:t>
            </w:r>
          </w:p>
        </w:tc>
        <w:tc>
          <w:tcPr>
            <w:tcW w:w="1848" w:type="dxa"/>
          </w:tcPr>
          <w:p w:rsidR="008624B7" w:rsidRDefault="008B6B6B" w:rsidP="008B6B6B">
            <w:pPr>
              <w:jc w:val="center"/>
            </w:pPr>
            <w:r>
              <w:t>&gt;95%</w:t>
            </w:r>
          </w:p>
        </w:tc>
        <w:tc>
          <w:tcPr>
            <w:tcW w:w="1849" w:type="dxa"/>
          </w:tcPr>
          <w:p w:rsidR="008624B7" w:rsidRDefault="008B6B6B" w:rsidP="008B6B6B">
            <w:pPr>
              <w:jc w:val="center"/>
            </w:pPr>
            <w:r>
              <w:t>&gt;</w:t>
            </w:r>
            <w:r w:rsidR="00491FC6">
              <w:t>90</w:t>
            </w:r>
            <w:r>
              <w:t>%</w:t>
            </w:r>
          </w:p>
        </w:tc>
        <w:tc>
          <w:tcPr>
            <w:tcW w:w="1849" w:type="dxa"/>
          </w:tcPr>
          <w:p w:rsidR="008624B7" w:rsidRDefault="008B6B6B" w:rsidP="008B6B6B">
            <w:pPr>
              <w:jc w:val="center"/>
            </w:pPr>
            <w:r>
              <w:t>&gt;95%</w:t>
            </w:r>
          </w:p>
        </w:tc>
      </w:tr>
      <w:tr w:rsidR="008624B7" w:rsidTr="008624B7">
        <w:tc>
          <w:tcPr>
            <w:tcW w:w="1848" w:type="dxa"/>
          </w:tcPr>
          <w:p w:rsidR="008624B7" w:rsidRDefault="008624B7">
            <w:r>
              <w:t>Waste sludge / brine production</w:t>
            </w:r>
          </w:p>
        </w:tc>
        <w:tc>
          <w:tcPr>
            <w:tcW w:w="1848" w:type="dxa"/>
          </w:tcPr>
          <w:p w:rsidR="008624B7" w:rsidRDefault="006A0606">
            <w:r>
              <w:t>Large waste sludge production</w:t>
            </w:r>
          </w:p>
        </w:tc>
        <w:tc>
          <w:tcPr>
            <w:tcW w:w="1848" w:type="dxa"/>
          </w:tcPr>
          <w:p w:rsidR="008624B7" w:rsidRPr="00491FC6" w:rsidRDefault="00491FC6">
            <w:r>
              <w:rPr>
                <w:color w:val="000000"/>
              </w:rPr>
              <w:t>Large s</w:t>
            </w:r>
            <w:r w:rsidRPr="00491FC6">
              <w:rPr>
                <w:color w:val="000000"/>
              </w:rPr>
              <w:t>ludge and brine production</w:t>
            </w:r>
          </w:p>
        </w:tc>
        <w:tc>
          <w:tcPr>
            <w:tcW w:w="1849" w:type="dxa"/>
          </w:tcPr>
          <w:p w:rsidR="008624B7" w:rsidRPr="00491FC6" w:rsidRDefault="00491FC6">
            <w:pPr>
              <w:rPr>
                <w:b/>
              </w:rPr>
            </w:pPr>
            <w:r w:rsidRPr="00491FC6">
              <w:rPr>
                <w:b/>
              </w:rPr>
              <w:t>Minimal waste production</w:t>
            </w:r>
          </w:p>
        </w:tc>
        <w:tc>
          <w:tcPr>
            <w:tcW w:w="1849" w:type="dxa"/>
          </w:tcPr>
          <w:p w:rsidR="008624B7" w:rsidRPr="00491FC6" w:rsidRDefault="00491FC6">
            <w:r w:rsidRPr="00491FC6">
              <w:rPr>
                <w:color w:val="000000"/>
              </w:rPr>
              <w:t>Small waste sludge production</w:t>
            </w:r>
          </w:p>
        </w:tc>
      </w:tr>
      <w:tr w:rsidR="008624B7" w:rsidTr="008624B7">
        <w:tc>
          <w:tcPr>
            <w:tcW w:w="1848" w:type="dxa"/>
          </w:tcPr>
          <w:p w:rsidR="008624B7" w:rsidRDefault="008624B7">
            <w:r>
              <w:t>By-products recovery</w:t>
            </w:r>
          </w:p>
        </w:tc>
        <w:tc>
          <w:tcPr>
            <w:tcW w:w="1848" w:type="dxa"/>
          </w:tcPr>
          <w:p w:rsidR="008624B7" w:rsidRDefault="006A0606">
            <w:r>
              <w:t>Potential for CaSO₄ recovery</w:t>
            </w:r>
          </w:p>
        </w:tc>
        <w:tc>
          <w:tcPr>
            <w:tcW w:w="1848" w:type="dxa"/>
          </w:tcPr>
          <w:p w:rsidR="008624B7" w:rsidRDefault="006A0606">
            <w:r>
              <w:t>CaSO₄ recovered in some areas</w:t>
            </w:r>
          </w:p>
        </w:tc>
        <w:tc>
          <w:tcPr>
            <w:tcW w:w="1849" w:type="dxa"/>
          </w:tcPr>
          <w:p w:rsidR="008624B7" w:rsidRPr="00491FC6" w:rsidRDefault="006A0606">
            <w:pPr>
              <w:rPr>
                <w:b/>
              </w:rPr>
            </w:pPr>
            <w:r w:rsidRPr="00491FC6">
              <w:rPr>
                <w:b/>
              </w:rPr>
              <w:t>Fertilizer recovery</w:t>
            </w:r>
          </w:p>
        </w:tc>
        <w:tc>
          <w:tcPr>
            <w:tcW w:w="1849" w:type="dxa"/>
          </w:tcPr>
          <w:p w:rsidR="008624B7" w:rsidRDefault="006A0606">
            <w:r>
              <w:t>Potential for S recovery</w:t>
            </w:r>
          </w:p>
        </w:tc>
      </w:tr>
      <w:tr w:rsidR="006A0606" w:rsidTr="008624B7">
        <w:tc>
          <w:tcPr>
            <w:tcW w:w="1848" w:type="dxa"/>
          </w:tcPr>
          <w:p w:rsidR="006A0606" w:rsidRDefault="006A0606">
            <w:r>
              <w:t>Chemical dosing</w:t>
            </w:r>
          </w:p>
        </w:tc>
        <w:tc>
          <w:tcPr>
            <w:tcW w:w="1848" w:type="dxa"/>
          </w:tcPr>
          <w:p w:rsidR="006A0606" w:rsidRPr="006A0606" w:rsidRDefault="006A0606">
            <w:r w:rsidRPr="006A0606">
              <w:rPr>
                <w:color w:val="000000"/>
              </w:rPr>
              <w:t>High chemicals dosing</w:t>
            </w:r>
          </w:p>
        </w:tc>
        <w:tc>
          <w:tcPr>
            <w:tcW w:w="1848" w:type="dxa"/>
          </w:tcPr>
          <w:p w:rsidR="006A0606" w:rsidRDefault="006A0606">
            <w:r>
              <w:rPr>
                <w:color w:val="000000"/>
              </w:rPr>
              <w:t>Limited</w:t>
            </w:r>
            <w:r w:rsidRPr="00DD3824">
              <w:rPr>
                <w:color w:val="000000"/>
              </w:rPr>
              <w:t xml:space="preserve"> chemicals dosing</w:t>
            </w:r>
          </w:p>
        </w:tc>
        <w:tc>
          <w:tcPr>
            <w:tcW w:w="1849" w:type="dxa"/>
          </w:tcPr>
          <w:p w:rsidR="006A0606" w:rsidRDefault="006A0606">
            <w:r w:rsidRPr="00DD3824">
              <w:rPr>
                <w:color w:val="000000"/>
              </w:rPr>
              <w:t>High chemicals dosing</w:t>
            </w:r>
          </w:p>
        </w:tc>
        <w:tc>
          <w:tcPr>
            <w:tcW w:w="1849" w:type="dxa"/>
          </w:tcPr>
          <w:p w:rsidR="006A0606" w:rsidRDefault="006A0606">
            <w:r>
              <w:rPr>
                <w:color w:val="000000"/>
              </w:rPr>
              <w:t xml:space="preserve">Carbon source </w:t>
            </w:r>
            <w:r w:rsidRPr="00DD3824">
              <w:rPr>
                <w:color w:val="000000"/>
              </w:rPr>
              <w:t>dosing</w:t>
            </w:r>
          </w:p>
        </w:tc>
      </w:tr>
      <w:tr w:rsidR="006A0606" w:rsidTr="008624B7">
        <w:tc>
          <w:tcPr>
            <w:tcW w:w="1848" w:type="dxa"/>
          </w:tcPr>
          <w:p w:rsidR="006A0606" w:rsidRDefault="006A0606">
            <w:r>
              <w:t>Energy usage</w:t>
            </w:r>
          </w:p>
        </w:tc>
        <w:tc>
          <w:tcPr>
            <w:tcW w:w="1848" w:type="dxa"/>
          </w:tcPr>
          <w:p w:rsidR="006A0606" w:rsidRPr="006A0606" w:rsidRDefault="006A0606">
            <w:r w:rsidRPr="006A0606">
              <w:rPr>
                <w:color w:val="000000"/>
              </w:rPr>
              <w:t>Moderate energy usage</w:t>
            </w:r>
          </w:p>
        </w:tc>
        <w:tc>
          <w:tcPr>
            <w:tcW w:w="1848" w:type="dxa"/>
          </w:tcPr>
          <w:p w:rsidR="006A0606" w:rsidRDefault="006A0606">
            <w:r>
              <w:rPr>
                <w:color w:val="000000"/>
              </w:rPr>
              <w:t>High</w:t>
            </w:r>
            <w:r w:rsidRPr="001F08C3">
              <w:rPr>
                <w:color w:val="000000"/>
              </w:rPr>
              <w:t xml:space="preserve"> energy usage</w:t>
            </w:r>
          </w:p>
        </w:tc>
        <w:tc>
          <w:tcPr>
            <w:tcW w:w="1849" w:type="dxa"/>
          </w:tcPr>
          <w:p w:rsidR="006A0606" w:rsidRPr="00491FC6" w:rsidRDefault="006A0606">
            <w:pPr>
              <w:rPr>
                <w:b/>
              </w:rPr>
            </w:pPr>
            <w:r w:rsidRPr="00491FC6">
              <w:rPr>
                <w:b/>
                <w:color w:val="000000"/>
              </w:rPr>
              <w:t>Low energy usage</w:t>
            </w:r>
          </w:p>
        </w:tc>
        <w:tc>
          <w:tcPr>
            <w:tcW w:w="1849" w:type="dxa"/>
          </w:tcPr>
          <w:p w:rsidR="006A0606" w:rsidRDefault="006A0606">
            <w:r w:rsidRPr="006A0606">
              <w:rPr>
                <w:color w:val="000000"/>
              </w:rPr>
              <w:t>Moderate energy usage</w:t>
            </w:r>
            <w:r>
              <w:rPr>
                <w:color w:val="000000"/>
              </w:rPr>
              <w:t xml:space="preserve"> (heating)</w:t>
            </w:r>
          </w:p>
        </w:tc>
      </w:tr>
      <w:tr w:rsidR="005612DE" w:rsidTr="008624B7">
        <w:tc>
          <w:tcPr>
            <w:tcW w:w="1848" w:type="dxa"/>
          </w:tcPr>
          <w:p w:rsidR="005612DE" w:rsidRDefault="005612DE">
            <w:r>
              <w:t>Sodium and chloride removal</w:t>
            </w:r>
          </w:p>
        </w:tc>
        <w:tc>
          <w:tcPr>
            <w:tcW w:w="1848" w:type="dxa"/>
          </w:tcPr>
          <w:p w:rsidR="005612DE" w:rsidRDefault="005612DE">
            <w:r>
              <w:t>Cannot remove</w:t>
            </w:r>
          </w:p>
        </w:tc>
        <w:tc>
          <w:tcPr>
            <w:tcW w:w="1848" w:type="dxa"/>
          </w:tcPr>
          <w:p w:rsidR="005612DE" w:rsidRPr="006A0606" w:rsidRDefault="005612DE">
            <w:pPr>
              <w:rPr>
                <w:color w:val="000000"/>
              </w:rPr>
            </w:pPr>
            <w:r>
              <w:rPr>
                <w:color w:val="000000"/>
              </w:rPr>
              <w:t>Removes to sludge</w:t>
            </w:r>
            <w:r w:rsidR="00F11F4E">
              <w:rPr>
                <w:color w:val="000000"/>
              </w:rPr>
              <w:t xml:space="preserve"> and long term storage</w:t>
            </w:r>
          </w:p>
        </w:tc>
        <w:tc>
          <w:tcPr>
            <w:tcW w:w="1849" w:type="dxa"/>
          </w:tcPr>
          <w:p w:rsidR="005612DE" w:rsidRPr="005612DE" w:rsidRDefault="005612DE">
            <w:pPr>
              <w:rPr>
                <w:b/>
              </w:rPr>
            </w:pPr>
            <w:r w:rsidRPr="005612DE">
              <w:rPr>
                <w:b/>
              </w:rPr>
              <w:t>Removes to product</w:t>
            </w:r>
          </w:p>
        </w:tc>
        <w:tc>
          <w:tcPr>
            <w:tcW w:w="1849" w:type="dxa"/>
          </w:tcPr>
          <w:p w:rsidR="005612DE" w:rsidRPr="006A0606" w:rsidRDefault="005612DE">
            <w:pPr>
              <w:rPr>
                <w:color w:val="000000"/>
              </w:rPr>
            </w:pPr>
            <w:r>
              <w:t>Cannot remove</w:t>
            </w:r>
          </w:p>
        </w:tc>
      </w:tr>
      <w:tr w:rsidR="008624B7" w:rsidTr="008624B7">
        <w:tc>
          <w:tcPr>
            <w:tcW w:w="1848" w:type="dxa"/>
          </w:tcPr>
          <w:p w:rsidR="008624B7" w:rsidRDefault="008624B7">
            <w:r>
              <w:t>Reliable and robust performance</w:t>
            </w:r>
          </w:p>
        </w:tc>
        <w:tc>
          <w:tcPr>
            <w:tcW w:w="1848" w:type="dxa"/>
          </w:tcPr>
          <w:p w:rsidR="008624B7" w:rsidRDefault="006A0606">
            <w:r>
              <w:t>Robust process</w:t>
            </w:r>
          </w:p>
        </w:tc>
        <w:tc>
          <w:tcPr>
            <w:tcW w:w="1848" w:type="dxa"/>
          </w:tcPr>
          <w:p w:rsidR="008624B7" w:rsidRPr="006A0606" w:rsidRDefault="006A0606">
            <w:r w:rsidRPr="006A0606">
              <w:rPr>
                <w:color w:val="000000"/>
              </w:rPr>
              <w:t>Process good performance, but sensitive to pre-treatment</w:t>
            </w:r>
          </w:p>
        </w:tc>
        <w:tc>
          <w:tcPr>
            <w:tcW w:w="1849" w:type="dxa"/>
          </w:tcPr>
          <w:p w:rsidR="008624B7" w:rsidRDefault="006A0606">
            <w:r>
              <w:t xml:space="preserve">Pilot plant work </w:t>
            </w:r>
            <w:r w:rsidR="005612DE">
              <w:t xml:space="preserve">proceeding </w:t>
            </w:r>
            <w:r>
              <w:t>to establish parameters</w:t>
            </w:r>
          </w:p>
        </w:tc>
        <w:tc>
          <w:tcPr>
            <w:tcW w:w="1849" w:type="dxa"/>
          </w:tcPr>
          <w:p w:rsidR="008624B7" w:rsidRPr="006A0606" w:rsidRDefault="006A0606">
            <w:r w:rsidRPr="006A0606">
              <w:rPr>
                <w:color w:val="000000"/>
              </w:rPr>
              <w:t>Biological process sensitive to toxics, fluctuating feed water quality and environmental conditions</w:t>
            </w:r>
          </w:p>
        </w:tc>
      </w:tr>
      <w:tr w:rsidR="008624B7" w:rsidTr="008624B7">
        <w:tc>
          <w:tcPr>
            <w:tcW w:w="1848" w:type="dxa"/>
          </w:tcPr>
          <w:p w:rsidR="008624B7" w:rsidRDefault="008624B7">
            <w:r>
              <w:t xml:space="preserve">Capex </w:t>
            </w:r>
            <w:r w:rsidR="008B6B6B">
              <w:t xml:space="preserve">- </w:t>
            </w:r>
            <w:r>
              <w:t>$/mᶟ</w:t>
            </w:r>
            <w:r w:rsidR="008B6B6B">
              <w:t>/day</w:t>
            </w:r>
          </w:p>
        </w:tc>
        <w:tc>
          <w:tcPr>
            <w:tcW w:w="1848" w:type="dxa"/>
          </w:tcPr>
          <w:p w:rsidR="008624B7" w:rsidRPr="00491FC6" w:rsidRDefault="006A0606">
            <w:r w:rsidRPr="00491FC6">
              <w:rPr>
                <w:color w:val="000000"/>
              </w:rPr>
              <w:t>$ 300 – 1,250</w:t>
            </w:r>
          </w:p>
        </w:tc>
        <w:tc>
          <w:tcPr>
            <w:tcW w:w="1848" w:type="dxa"/>
          </w:tcPr>
          <w:p w:rsidR="008624B7" w:rsidRPr="00491FC6" w:rsidRDefault="006A0606">
            <w:r w:rsidRPr="00491FC6">
              <w:rPr>
                <w:color w:val="000000"/>
              </w:rPr>
              <w:t>$</w:t>
            </w:r>
            <w:r w:rsidR="00491FC6">
              <w:rPr>
                <w:color w:val="000000"/>
              </w:rPr>
              <w:t xml:space="preserve"> </w:t>
            </w:r>
            <w:r w:rsidRPr="00491FC6">
              <w:rPr>
                <w:color w:val="000000"/>
              </w:rPr>
              <w:t>500 – 1,000</w:t>
            </w:r>
          </w:p>
        </w:tc>
        <w:tc>
          <w:tcPr>
            <w:tcW w:w="1849" w:type="dxa"/>
          </w:tcPr>
          <w:p w:rsidR="008624B7" w:rsidRDefault="00491FC6">
            <w:r>
              <w:t>$ 400 - 750</w:t>
            </w:r>
          </w:p>
        </w:tc>
        <w:tc>
          <w:tcPr>
            <w:tcW w:w="1849" w:type="dxa"/>
          </w:tcPr>
          <w:p w:rsidR="008624B7" w:rsidRPr="00491FC6" w:rsidRDefault="00491FC6">
            <w:r w:rsidRPr="00491FC6">
              <w:rPr>
                <w:color w:val="000000"/>
              </w:rPr>
              <w:t>$</w:t>
            </w:r>
            <w:r>
              <w:rPr>
                <w:color w:val="000000"/>
              </w:rPr>
              <w:t xml:space="preserve"> </w:t>
            </w:r>
            <w:r w:rsidRPr="00491FC6">
              <w:rPr>
                <w:color w:val="000000"/>
              </w:rPr>
              <w:t>800 – 1,500</w:t>
            </w:r>
          </w:p>
        </w:tc>
      </w:tr>
      <w:tr w:rsidR="008624B7" w:rsidTr="008624B7">
        <w:tc>
          <w:tcPr>
            <w:tcW w:w="1848" w:type="dxa"/>
          </w:tcPr>
          <w:p w:rsidR="008624B7" w:rsidRDefault="008B6B6B">
            <w:r>
              <w:t>Opex - $/mᶟ/day</w:t>
            </w:r>
          </w:p>
        </w:tc>
        <w:tc>
          <w:tcPr>
            <w:tcW w:w="1848" w:type="dxa"/>
          </w:tcPr>
          <w:p w:rsidR="008624B7" w:rsidRPr="00491FC6" w:rsidRDefault="00491FC6">
            <w:r>
              <w:rPr>
                <w:color w:val="000000"/>
              </w:rPr>
              <w:t xml:space="preserve">Neg </w:t>
            </w:r>
            <w:r w:rsidRPr="00491FC6">
              <w:rPr>
                <w:color w:val="000000"/>
              </w:rPr>
              <w:t>$</w:t>
            </w:r>
            <w:r>
              <w:rPr>
                <w:color w:val="000000"/>
              </w:rPr>
              <w:t xml:space="preserve"> 0.2 – 1.5</w:t>
            </w:r>
          </w:p>
        </w:tc>
        <w:tc>
          <w:tcPr>
            <w:tcW w:w="1848" w:type="dxa"/>
          </w:tcPr>
          <w:p w:rsidR="008624B7" w:rsidRPr="00491FC6" w:rsidRDefault="00491FC6">
            <w:r>
              <w:rPr>
                <w:color w:val="000000"/>
              </w:rPr>
              <w:t xml:space="preserve">Neg </w:t>
            </w:r>
            <w:r w:rsidRPr="00491FC6">
              <w:rPr>
                <w:color w:val="000000"/>
              </w:rPr>
              <w:t>$</w:t>
            </w:r>
            <w:r>
              <w:rPr>
                <w:color w:val="000000"/>
              </w:rPr>
              <w:t xml:space="preserve"> 0.5 – 1.0</w:t>
            </w:r>
          </w:p>
        </w:tc>
        <w:tc>
          <w:tcPr>
            <w:tcW w:w="1849" w:type="dxa"/>
          </w:tcPr>
          <w:p w:rsidR="008624B7" w:rsidRPr="00491FC6" w:rsidRDefault="00491FC6">
            <w:pPr>
              <w:rPr>
                <w:b/>
              </w:rPr>
            </w:pPr>
            <w:r w:rsidRPr="00491FC6">
              <w:rPr>
                <w:b/>
              </w:rPr>
              <w:t>Pos  $ 1.0</w:t>
            </w:r>
          </w:p>
        </w:tc>
        <w:tc>
          <w:tcPr>
            <w:tcW w:w="1849" w:type="dxa"/>
          </w:tcPr>
          <w:p w:rsidR="008624B7" w:rsidRPr="00491FC6" w:rsidRDefault="00491FC6">
            <w:r>
              <w:rPr>
                <w:color w:val="000000"/>
              </w:rPr>
              <w:t xml:space="preserve">Neg </w:t>
            </w:r>
            <w:r w:rsidRPr="00491FC6">
              <w:rPr>
                <w:color w:val="000000"/>
              </w:rPr>
              <w:t>$</w:t>
            </w:r>
            <w:r>
              <w:rPr>
                <w:color w:val="000000"/>
              </w:rPr>
              <w:t xml:space="preserve"> </w:t>
            </w:r>
            <w:r w:rsidRPr="00491FC6">
              <w:rPr>
                <w:color w:val="000000"/>
              </w:rPr>
              <w:t>0.7 – 1.5</w:t>
            </w:r>
          </w:p>
        </w:tc>
      </w:tr>
    </w:tbl>
    <w:p w:rsidR="008624B7" w:rsidRDefault="008624B7"/>
    <w:sectPr w:rsidR="008624B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F6520D7"/>
    <w:multiLevelType w:val="hybridMultilevel"/>
    <w:tmpl w:val="88DE57D0"/>
    <w:lvl w:ilvl="0" w:tplc="FDDEF346">
      <w:numFmt w:val="bullet"/>
      <w:lvlText w:val="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24B7"/>
    <w:rsid w:val="000058BC"/>
    <w:rsid w:val="00061F62"/>
    <w:rsid w:val="00066A30"/>
    <w:rsid w:val="000C23A4"/>
    <w:rsid w:val="001677B4"/>
    <w:rsid w:val="00186274"/>
    <w:rsid w:val="00217B52"/>
    <w:rsid w:val="00256D00"/>
    <w:rsid w:val="002A4C9A"/>
    <w:rsid w:val="002A5FD8"/>
    <w:rsid w:val="002C478A"/>
    <w:rsid w:val="002E5724"/>
    <w:rsid w:val="00336A17"/>
    <w:rsid w:val="00420C3E"/>
    <w:rsid w:val="00474ACE"/>
    <w:rsid w:val="00491FC6"/>
    <w:rsid w:val="004C026C"/>
    <w:rsid w:val="004E3FCA"/>
    <w:rsid w:val="005612DE"/>
    <w:rsid w:val="0056138D"/>
    <w:rsid w:val="00575246"/>
    <w:rsid w:val="00615CF1"/>
    <w:rsid w:val="0068416A"/>
    <w:rsid w:val="006A0606"/>
    <w:rsid w:val="006C064C"/>
    <w:rsid w:val="007011A1"/>
    <w:rsid w:val="007222B8"/>
    <w:rsid w:val="007437D3"/>
    <w:rsid w:val="00751394"/>
    <w:rsid w:val="007A1C82"/>
    <w:rsid w:val="00804726"/>
    <w:rsid w:val="0081414F"/>
    <w:rsid w:val="00852D71"/>
    <w:rsid w:val="008624B7"/>
    <w:rsid w:val="008750BF"/>
    <w:rsid w:val="00887723"/>
    <w:rsid w:val="008913A2"/>
    <w:rsid w:val="008B6B6B"/>
    <w:rsid w:val="00940065"/>
    <w:rsid w:val="009441C2"/>
    <w:rsid w:val="0097477D"/>
    <w:rsid w:val="009C7E5E"/>
    <w:rsid w:val="009F4874"/>
    <w:rsid w:val="009F5421"/>
    <w:rsid w:val="00A54DD5"/>
    <w:rsid w:val="00A936D4"/>
    <w:rsid w:val="00AA30CA"/>
    <w:rsid w:val="00AB397B"/>
    <w:rsid w:val="00B20AD9"/>
    <w:rsid w:val="00B2285F"/>
    <w:rsid w:val="00B27C02"/>
    <w:rsid w:val="00B376B6"/>
    <w:rsid w:val="00C03ACA"/>
    <w:rsid w:val="00C538E6"/>
    <w:rsid w:val="00C90FEC"/>
    <w:rsid w:val="00C9452D"/>
    <w:rsid w:val="00CC661F"/>
    <w:rsid w:val="00CE2314"/>
    <w:rsid w:val="00D05D07"/>
    <w:rsid w:val="00DB22B0"/>
    <w:rsid w:val="00DC0D74"/>
    <w:rsid w:val="00E17ABF"/>
    <w:rsid w:val="00EB255B"/>
    <w:rsid w:val="00EB2B24"/>
    <w:rsid w:val="00F11707"/>
    <w:rsid w:val="00F11F4E"/>
    <w:rsid w:val="00F664AB"/>
    <w:rsid w:val="00FA08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624B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8B6B6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624B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8B6B6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211</Words>
  <Characters>1208</Characters>
  <Application>Microsoft Macintosh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 Bewsey</dc:creator>
  <cp:lastModifiedBy>Aubrey Howard</cp:lastModifiedBy>
  <cp:revision>2</cp:revision>
  <dcterms:created xsi:type="dcterms:W3CDTF">2014-03-17T16:50:00Z</dcterms:created>
  <dcterms:modified xsi:type="dcterms:W3CDTF">2014-03-17T16:50:00Z</dcterms:modified>
</cp:coreProperties>
</file>